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能源与环境工程学院SRTP立项评审专家评分表</w:t>
      </w:r>
    </w:p>
    <w:tbl>
      <w:tblPr>
        <w:tblStyle w:val="4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083"/>
        <w:gridCol w:w="4389"/>
        <w:gridCol w:w="1567"/>
        <w:gridCol w:w="1515"/>
        <w:gridCol w:w="1680"/>
        <w:gridCol w:w="168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3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立项评语</w:t>
            </w:r>
          </w:p>
        </w:tc>
        <w:tc>
          <w:tcPr>
            <w:tcW w:w="16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立项评分（百分制）</w:t>
            </w:r>
          </w:p>
        </w:tc>
        <w:tc>
          <w:tcPr>
            <w:tcW w:w="14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推荐立项级别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（院级/校级以上）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8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38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38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38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38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38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38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38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pStyle w:val="5"/>
        <w:ind w:left="0" w:leftChars="0" w:firstLine="0" w:firstLineChars="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注：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参考标准：90分以上为优秀</w:t>
      </w:r>
      <w:r>
        <w:rPr>
          <w:rFonts w:hint="eastAsia"/>
          <w:color w:val="auto"/>
          <w:sz w:val="28"/>
          <w:szCs w:val="28"/>
          <w:lang w:eastAsia="zh-CN"/>
        </w:rPr>
        <w:t>（推荐申报校级以上立项）</w:t>
      </w:r>
      <w:r>
        <w:rPr>
          <w:rFonts w:hint="eastAsia"/>
          <w:color w:val="auto"/>
          <w:sz w:val="28"/>
          <w:szCs w:val="28"/>
        </w:rPr>
        <w:t>；80-89为良好；60-79为合格；60以下为不合格（60分以下</w:t>
      </w:r>
      <w:r>
        <w:rPr>
          <w:rFonts w:hint="eastAsia"/>
          <w:color w:val="auto"/>
          <w:sz w:val="28"/>
          <w:szCs w:val="28"/>
          <w:lang w:eastAsia="zh-CN"/>
        </w:rPr>
        <w:t>不支持立项</w:t>
      </w:r>
      <w:r>
        <w:rPr>
          <w:rFonts w:hint="eastAsia"/>
          <w:color w:val="auto"/>
          <w:sz w:val="28"/>
          <w:szCs w:val="28"/>
        </w:rPr>
        <w:t>）。根据分数决定项目是否立项通过，以及确定级别（国家级/北京市级</w:t>
      </w:r>
      <w:r>
        <w:rPr>
          <w:rFonts w:hint="eastAsia"/>
          <w:color w:val="auto"/>
          <w:sz w:val="28"/>
          <w:szCs w:val="28"/>
          <w:lang w:val="en-US" w:eastAsia="zh-CN"/>
        </w:rPr>
        <w:t>/院级</w:t>
      </w:r>
      <w:r>
        <w:rPr>
          <w:rFonts w:hint="eastAsia"/>
          <w:color w:val="auto"/>
          <w:sz w:val="28"/>
          <w:szCs w:val="28"/>
        </w:rPr>
        <w:t>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建议评审要点：1. 选题应有理论或实际应用价值；2. 创新性突出；3. 成果形式明确；4. 要能体现本科生在项目中的主体地位。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/>
          <w:color w:val="auto"/>
          <w:sz w:val="28"/>
          <w:szCs w:val="28"/>
        </w:rPr>
        <w:t>经费管理说明：2018年学校将以按需资助的方式资助校级以上项目。项目立项通过后，将按级别给予相应的启动资金。经费报销超过启动资金上限时，需提交申请，经审批通过后即可继续报销。学生填报的经费，为立项时的评审参考，实际资助经费按照学校规定执行。</w:t>
      </w: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</w:p>
    <w:p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感谢各位专家对</w:t>
      </w:r>
      <w:r>
        <w:rPr>
          <w:rFonts w:hint="eastAsia"/>
          <w:color w:val="auto"/>
          <w:sz w:val="28"/>
          <w:szCs w:val="28"/>
          <w:lang w:eastAsia="zh-CN"/>
        </w:rPr>
        <w:t>学院创新</w:t>
      </w:r>
      <w:r>
        <w:rPr>
          <w:rFonts w:hint="eastAsia"/>
          <w:color w:val="auto"/>
          <w:sz w:val="28"/>
          <w:szCs w:val="28"/>
        </w:rPr>
        <w:t>工作的大力支持！</w:t>
      </w:r>
    </w:p>
    <w:p>
      <w:pPr>
        <w:jc w:val="center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8BA4B"/>
    <w:multiLevelType w:val="singleLevel"/>
    <w:tmpl w:val="5708BA4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F0C89"/>
    <w:rsid w:val="23725E53"/>
    <w:rsid w:val="2B9D2776"/>
    <w:rsid w:val="4A951CB9"/>
    <w:rsid w:val="752F0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2018-01-31T08:28:00Z</dcterms:created>
  <dc:creator>lenovo</dc:creator>
  <cp:lastModifiedBy>wjj</cp:lastModifiedBy>
  <dcterms:modified xsi:type="dcterms:W3CDTF">2018-02-09T05:25:27Z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